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4C019" w14:textId="2E929474" w:rsidR="001E4D69" w:rsidRPr="000A18AF" w:rsidRDefault="001E4D69" w:rsidP="001E4D69">
      <w:pPr>
        <w:pStyle w:val="CRCoverPage"/>
        <w:tabs>
          <w:tab w:val="right" w:pos="9639"/>
        </w:tabs>
        <w:spacing w:after="0"/>
        <w:rPr>
          <w:b/>
          <w:noProof/>
          <w:sz w:val="24"/>
        </w:rPr>
      </w:pPr>
      <w:r w:rsidRPr="00C342E7">
        <w:rPr>
          <w:b/>
          <w:noProof/>
          <w:sz w:val="24"/>
        </w:rPr>
        <w:t>3GPP TSG-RAN WG2 NR Ad Hoc</w:t>
      </w:r>
      <w:r w:rsidRPr="000A18AF">
        <w:rPr>
          <w:b/>
          <w:noProof/>
          <w:sz w:val="24"/>
        </w:rPr>
        <w:tab/>
      </w:r>
      <w:r w:rsidRPr="003A16AB">
        <w:rPr>
          <w:b/>
          <w:i/>
          <w:noProof/>
          <w:sz w:val="24"/>
        </w:rPr>
        <w:t>R2-</w:t>
      </w:r>
      <w:r w:rsidR="004E465C">
        <w:rPr>
          <w:b/>
          <w:i/>
          <w:noProof/>
          <w:sz w:val="24"/>
        </w:rPr>
        <w:t>1700421</w:t>
      </w:r>
    </w:p>
    <w:p w14:paraId="1D0846DF" w14:textId="011A7134" w:rsidR="0013687D" w:rsidRPr="00E225A7" w:rsidRDefault="001E4D69" w:rsidP="001E4D69">
      <w:pPr>
        <w:pStyle w:val="CRCoverPage"/>
        <w:tabs>
          <w:tab w:val="right" w:pos="9639"/>
        </w:tabs>
        <w:spacing w:after="0"/>
        <w:rPr>
          <w:rFonts w:eastAsia="맑은 고딕"/>
          <w:b/>
          <w:i/>
          <w:noProof/>
          <w:sz w:val="24"/>
          <w:lang w:eastAsia="ko-KR"/>
        </w:rPr>
      </w:pPr>
      <w:r w:rsidRPr="00C342E7">
        <w:rPr>
          <w:b/>
          <w:noProof/>
          <w:sz w:val="24"/>
        </w:rPr>
        <w:t>Spokane, USA, 17th – 19th January 2017</w:t>
      </w:r>
      <w:r w:rsidR="0013687D">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112393E2"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7182B">
        <w:rPr>
          <w:rFonts w:ascii="Arial" w:hAnsi="Arial" w:cs="Arial"/>
          <w:b/>
          <w:noProof/>
          <w:sz w:val="28"/>
          <w:szCs w:val="28"/>
          <w:lang w:val="en-US" w:eastAsia="ko-KR"/>
        </w:rPr>
        <w:t xml:space="preserve">3.2.1.4 </w:t>
      </w:r>
      <w:r w:rsidR="00971D6C">
        <w:rPr>
          <w:rFonts w:ascii="Arial" w:hAnsi="Arial" w:cs="Arial"/>
          <w:b/>
          <w:noProof/>
          <w:sz w:val="28"/>
          <w:szCs w:val="28"/>
          <w:lang w:val="en-US" w:eastAsia="ko-KR"/>
        </w:rPr>
        <w:t>(</w:t>
      </w:r>
      <w:r w:rsidR="00BD1D8F" w:rsidRPr="00BD1D8F">
        <w:rPr>
          <w:rFonts w:ascii="Arial" w:hAnsi="Arial" w:cs="Arial"/>
          <w:b/>
          <w:noProof/>
          <w:sz w:val="28"/>
          <w:szCs w:val="28"/>
          <w:lang w:val="en-US" w:eastAsia="ko-KR"/>
        </w:rPr>
        <w:t>FS_ NR_newRAT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19E1F9E"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BB0BAF">
        <w:rPr>
          <w:rFonts w:ascii="Arial" w:hAnsi="Arial" w:cs="Arial"/>
          <w:b/>
          <w:noProof/>
          <w:sz w:val="28"/>
          <w:szCs w:val="28"/>
          <w:lang w:val="en-US" w:eastAsia="ko-KR"/>
        </w:rPr>
        <w:t>SR enhancement for New RAT</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E655687" w14:textId="0CFBD343" w:rsidR="00C14AF1" w:rsidRDefault="00C14AF1" w:rsidP="00652A60">
      <w:pPr>
        <w:overflowPunct w:val="0"/>
        <w:autoSpaceDE w:val="0"/>
        <w:autoSpaceDN w:val="0"/>
        <w:adjustRightInd w:val="0"/>
        <w:spacing w:after="60" w:line="240" w:lineRule="auto"/>
        <w:textAlignment w:val="baseline"/>
        <w:rPr>
          <w:lang w:eastAsia="ko-KR"/>
        </w:rPr>
      </w:pPr>
      <w:r>
        <w:rPr>
          <w:rFonts w:hint="eastAsia"/>
          <w:lang w:eastAsia="ko-KR"/>
        </w:rPr>
        <w:t xml:space="preserve">In LTE, for scheduling, </w:t>
      </w:r>
      <w:r>
        <w:rPr>
          <w:lang w:eastAsia="ko-KR"/>
        </w:rPr>
        <w:t xml:space="preserve">the UE performs </w:t>
      </w:r>
      <w:r>
        <w:rPr>
          <w:rFonts w:hint="eastAsia"/>
          <w:lang w:eastAsia="ko-KR"/>
        </w:rPr>
        <w:t>Scheduling Request (SR) and Buffer Status Reportin</w:t>
      </w:r>
      <w:bookmarkStart w:id="0" w:name="_GoBack"/>
      <w:bookmarkEnd w:id="0"/>
      <w:r>
        <w:rPr>
          <w:rFonts w:hint="eastAsia"/>
          <w:lang w:eastAsia="ko-KR"/>
        </w:rPr>
        <w:t xml:space="preserve">g (BSR) </w:t>
      </w:r>
      <w:r>
        <w:rPr>
          <w:lang w:eastAsia="ko-KR"/>
        </w:rPr>
        <w:t xml:space="preserve">procedure. While those procedures </w:t>
      </w:r>
      <w:r w:rsidR="006313C9">
        <w:rPr>
          <w:lang w:eastAsia="ko-KR"/>
        </w:rPr>
        <w:t xml:space="preserve">are considered </w:t>
      </w:r>
      <w:r>
        <w:rPr>
          <w:lang w:eastAsia="ko-KR"/>
        </w:rPr>
        <w:t xml:space="preserve">essential </w:t>
      </w:r>
      <w:r w:rsidR="006313C9">
        <w:rPr>
          <w:lang w:eastAsia="ko-KR"/>
        </w:rPr>
        <w:t>for</w:t>
      </w:r>
      <w:r>
        <w:rPr>
          <w:lang w:eastAsia="ko-KR"/>
        </w:rPr>
        <w:t xml:space="preserve"> scheduling, they are </w:t>
      </w:r>
      <w:r w:rsidR="006313C9">
        <w:rPr>
          <w:lang w:eastAsia="ko-KR"/>
        </w:rPr>
        <w:t>deemed an inevita</w:t>
      </w:r>
      <w:r>
        <w:rPr>
          <w:lang w:eastAsia="ko-KR"/>
        </w:rPr>
        <w:t xml:space="preserve">ble barrier </w:t>
      </w:r>
      <w:r w:rsidR="006313C9">
        <w:rPr>
          <w:lang w:eastAsia="ko-KR"/>
        </w:rPr>
        <w:t>to fast scheduling.</w:t>
      </w:r>
    </w:p>
    <w:p w14:paraId="7D8F0989" w14:textId="03222876" w:rsidR="00874446" w:rsidRDefault="00874446" w:rsidP="00652A60">
      <w:pPr>
        <w:overflowPunct w:val="0"/>
        <w:autoSpaceDE w:val="0"/>
        <w:autoSpaceDN w:val="0"/>
        <w:adjustRightInd w:val="0"/>
        <w:spacing w:after="60" w:line="240" w:lineRule="auto"/>
        <w:textAlignment w:val="baseline"/>
        <w:rPr>
          <w:lang w:eastAsia="ko-KR"/>
        </w:rPr>
      </w:pPr>
      <w:r>
        <w:rPr>
          <w:lang w:eastAsia="ko-KR"/>
        </w:rPr>
        <w:t xml:space="preserve">Although RAN2 is under discussion of various mechanisms </w:t>
      </w:r>
      <w:r w:rsidR="00F52351">
        <w:rPr>
          <w:lang w:eastAsia="ko-KR"/>
        </w:rPr>
        <w:t>in order to reduce</w:t>
      </w:r>
      <w:r>
        <w:rPr>
          <w:lang w:eastAsia="ko-KR"/>
        </w:rPr>
        <w:t xml:space="preserve"> latency </w:t>
      </w:r>
      <w:r w:rsidR="00F52351">
        <w:rPr>
          <w:lang w:eastAsia="ko-KR"/>
        </w:rPr>
        <w:t>in</w:t>
      </w:r>
      <w:r>
        <w:rPr>
          <w:lang w:eastAsia="ko-KR"/>
        </w:rPr>
        <w:t xml:space="preserve"> scheduling, for instance a scheduling without SR/BSR, it is still important to have means to </w:t>
      </w:r>
      <w:r w:rsidR="002B2D76">
        <w:rPr>
          <w:lang w:eastAsia="ko-KR"/>
        </w:rPr>
        <w:t xml:space="preserve">request uplink resource to the network and to </w:t>
      </w:r>
      <w:r>
        <w:rPr>
          <w:lang w:eastAsia="ko-KR"/>
        </w:rPr>
        <w:t xml:space="preserve">inform the network of </w:t>
      </w:r>
      <w:r w:rsidR="00F52351">
        <w:rPr>
          <w:lang w:eastAsia="ko-KR"/>
        </w:rPr>
        <w:t xml:space="preserve">the </w:t>
      </w:r>
      <w:r>
        <w:rPr>
          <w:lang w:eastAsia="ko-KR"/>
        </w:rPr>
        <w:t xml:space="preserve">amount of data in UE side. </w:t>
      </w:r>
    </w:p>
    <w:p w14:paraId="5076DD3B" w14:textId="137917C7" w:rsidR="002B2D76" w:rsidRDefault="002B2D76" w:rsidP="00652A60">
      <w:pPr>
        <w:overflowPunct w:val="0"/>
        <w:autoSpaceDE w:val="0"/>
        <w:autoSpaceDN w:val="0"/>
        <w:adjustRightInd w:val="0"/>
        <w:spacing w:after="60" w:line="240" w:lineRule="auto"/>
        <w:textAlignment w:val="baseline"/>
        <w:rPr>
          <w:lang w:eastAsia="ko-KR"/>
        </w:rPr>
      </w:pPr>
      <w:r>
        <w:rPr>
          <w:lang w:eastAsia="ko-KR"/>
        </w:rPr>
        <w:t xml:space="preserve">In this contribution, we discuss a possible SR enhancement in New RAT. The motivation is to </w:t>
      </w:r>
      <w:r w:rsidR="00C1507A">
        <w:rPr>
          <w:lang w:eastAsia="ko-KR"/>
        </w:rPr>
        <w:t>facilitate</w:t>
      </w:r>
      <w:r w:rsidR="0025418D">
        <w:rPr>
          <w:lang w:eastAsia="ko-KR"/>
        </w:rPr>
        <w:t xml:space="preserve"> fast scheduling without waste of </w:t>
      </w:r>
      <w:r w:rsidR="00C1507A">
        <w:rPr>
          <w:lang w:eastAsia="ko-KR"/>
        </w:rPr>
        <w:t>radio</w:t>
      </w:r>
      <w:r w:rsidR="0025418D">
        <w:rPr>
          <w:lang w:eastAsia="ko-KR"/>
        </w:rPr>
        <w:t xml:space="preserve"> resources</w:t>
      </w:r>
      <w:r w:rsidR="00F97871">
        <w:rPr>
          <w:lang w:eastAsia="ko-KR"/>
        </w:rPr>
        <w:t>.</w:t>
      </w:r>
    </w:p>
    <w:p w14:paraId="1D3E3488" w14:textId="77777777" w:rsidR="00C14AF1" w:rsidRDefault="00C14AF1"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68C37EBA" w14:textId="4B6FFA93" w:rsidR="00AA7733" w:rsidRDefault="00B52592" w:rsidP="002B49BA">
      <w:pPr>
        <w:spacing w:after="180" w:line="240" w:lineRule="auto"/>
        <w:rPr>
          <w:lang w:val="en-US" w:eastAsia="ko-KR"/>
        </w:rPr>
      </w:pPr>
      <w:r>
        <w:rPr>
          <w:bCs/>
          <w:lang w:val="en-US" w:eastAsia="ko-KR"/>
        </w:rPr>
        <w:t xml:space="preserve">In </w:t>
      </w:r>
      <w:r w:rsidR="00F31460">
        <w:rPr>
          <w:bCs/>
          <w:lang w:val="en-US" w:eastAsia="ko-KR"/>
        </w:rPr>
        <w:t>LTE</w:t>
      </w:r>
      <w:r>
        <w:rPr>
          <w:bCs/>
          <w:lang w:val="en-US" w:eastAsia="ko-KR"/>
        </w:rPr>
        <w:t xml:space="preserve">, </w:t>
      </w:r>
      <w:r w:rsidR="00883C9C">
        <w:rPr>
          <w:rFonts w:hint="eastAsia"/>
          <w:bCs/>
          <w:lang w:val="en-US" w:eastAsia="ko-KR"/>
        </w:rPr>
        <w:t xml:space="preserve">SR enhancement </w:t>
      </w:r>
      <w:r w:rsidR="00883C9C">
        <w:rPr>
          <w:bCs/>
          <w:lang w:val="en-US" w:eastAsia="ko-KR"/>
        </w:rPr>
        <w:t xml:space="preserve">has </w:t>
      </w:r>
      <w:r w:rsidR="00211D06">
        <w:rPr>
          <w:bCs/>
          <w:lang w:val="en-US" w:eastAsia="ko-KR"/>
        </w:rPr>
        <w:t xml:space="preserve">been </w:t>
      </w:r>
      <w:r w:rsidR="00883C9C">
        <w:rPr>
          <w:bCs/>
          <w:lang w:val="en-US" w:eastAsia="ko-KR"/>
        </w:rPr>
        <w:t xml:space="preserve">mainly focused on increasing the </w:t>
      </w:r>
      <w:r w:rsidR="006D4AD5">
        <w:rPr>
          <w:bCs/>
          <w:lang w:val="en-US" w:eastAsia="ko-KR"/>
        </w:rPr>
        <w:t xml:space="preserve">amount of </w:t>
      </w:r>
      <w:r w:rsidR="00883C9C">
        <w:rPr>
          <w:bCs/>
          <w:lang w:val="en-US" w:eastAsia="ko-KR"/>
        </w:rPr>
        <w:t xml:space="preserve">SR resources from the UE point of view </w:t>
      </w:r>
      <w:r>
        <w:rPr>
          <w:bCs/>
          <w:lang w:val="en-US" w:eastAsia="ko-KR"/>
        </w:rPr>
        <w:t xml:space="preserve">which allows </w:t>
      </w:r>
      <w:r w:rsidR="00883C9C">
        <w:rPr>
          <w:bCs/>
          <w:lang w:val="en-US" w:eastAsia="ko-KR"/>
        </w:rPr>
        <w:t>immediate scheduling request</w:t>
      </w:r>
      <w:r w:rsidR="002C6E03">
        <w:rPr>
          <w:bCs/>
          <w:lang w:val="en-US" w:eastAsia="ko-KR"/>
        </w:rPr>
        <w:t>, for example, PUCCH SCell in Rel-13</w:t>
      </w:r>
      <w:r w:rsidR="00DF569F">
        <w:rPr>
          <w:bCs/>
          <w:lang w:val="en-US" w:eastAsia="ko-KR"/>
        </w:rPr>
        <w:t xml:space="preserve"> or DC in Rel-12</w:t>
      </w:r>
      <w:r w:rsidR="002C6E03">
        <w:rPr>
          <w:bCs/>
          <w:lang w:val="en-US" w:eastAsia="ko-KR"/>
        </w:rPr>
        <w:t>.</w:t>
      </w:r>
      <w:r w:rsidR="00A25BD4">
        <w:rPr>
          <w:bCs/>
          <w:lang w:val="en-US" w:eastAsia="ko-KR"/>
        </w:rPr>
        <w:t xml:space="preserve"> </w:t>
      </w:r>
      <w:r w:rsidR="004E3374">
        <w:rPr>
          <w:bCs/>
          <w:lang w:val="en-US" w:eastAsia="ko-KR"/>
        </w:rPr>
        <w:t>As it is difficult to predict when uplink data becomes available in the future, t</w:t>
      </w:r>
      <w:r w:rsidR="00B811C7">
        <w:rPr>
          <w:bCs/>
          <w:lang w:val="en-US" w:eastAsia="ko-KR"/>
        </w:rPr>
        <w:t>he UE</w:t>
      </w:r>
      <w:r w:rsidR="00B811C7" w:rsidRPr="00603C11">
        <w:rPr>
          <w:bCs/>
          <w:lang w:val="en-US" w:eastAsia="ko-KR"/>
        </w:rPr>
        <w:t xml:space="preserve"> </w:t>
      </w:r>
      <w:r w:rsidR="00EA4002">
        <w:rPr>
          <w:bCs/>
          <w:lang w:val="en-US" w:eastAsia="ko-KR"/>
        </w:rPr>
        <w:t xml:space="preserve">would always welcome </w:t>
      </w:r>
      <w:r w:rsidR="00B811C7" w:rsidRPr="00603C11">
        <w:rPr>
          <w:bCs/>
          <w:lang w:val="en-US" w:eastAsia="ko-KR"/>
        </w:rPr>
        <w:t>frequent SR resources</w:t>
      </w:r>
      <w:r w:rsidR="005F0A1A">
        <w:rPr>
          <w:bCs/>
          <w:lang w:val="en-US" w:eastAsia="ko-KR"/>
        </w:rPr>
        <w:t>, e.g., 1ms</w:t>
      </w:r>
      <w:r w:rsidR="00B811C7">
        <w:rPr>
          <w:bCs/>
          <w:lang w:val="en-US" w:eastAsia="ko-KR"/>
        </w:rPr>
        <w:t>.</w:t>
      </w:r>
      <w:r w:rsidR="0038480F">
        <w:rPr>
          <w:bCs/>
          <w:lang w:val="en-US" w:eastAsia="ko-KR"/>
        </w:rPr>
        <w:t xml:space="preserve"> However, </w:t>
      </w:r>
      <w:r w:rsidR="007C7EE7">
        <w:rPr>
          <w:bCs/>
          <w:lang w:val="en-US" w:eastAsia="ko-KR"/>
        </w:rPr>
        <w:t>as</w:t>
      </w:r>
      <w:r w:rsidR="0038480F">
        <w:rPr>
          <w:bCs/>
          <w:lang w:val="en-US" w:eastAsia="ko-KR"/>
        </w:rPr>
        <w:t xml:space="preserve"> the </w:t>
      </w:r>
      <w:r w:rsidR="006D4AD5">
        <w:rPr>
          <w:bCs/>
          <w:lang w:val="en-US" w:eastAsia="ko-KR"/>
        </w:rPr>
        <w:t xml:space="preserve">amount </w:t>
      </w:r>
      <w:r w:rsidR="0038480F">
        <w:rPr>
          <w:bCs/>
          <w:lang w:val="en-US" w:eastAsia="ko-KR"/>
        </w:rPr>
        <w:t xml:space="preserve">of SR resources is limited from the network point of view, </w:t>
      </w:r>
      <w:r w:rsidR="0009612D">
        <w:rPr>
          <w:bCs/>
          <w:lang w:val="en-US" w:eastAsia="ko-KR"/>
        </w:rPr>
        <w:t xml:space="preserve">it is important to </w:t>
      </w:r>
      <w:r w:rsidR="0009612D">
        <w:rPr>
          <w:lang w:val="en-US" w:eastAsia="ko-KR"/>
        </w:rPr>
        <w:t>distribute the SR resources to as many UEs as possible.</w:t>
      </w:r>
      <w:r w:rsidR="00C97B93">
        <w:rPr>
          <w:lang w:val="en-US" w:eastAsia="ko-KR"/>
        </w:rPr>
        <w:t xml:space="preserve"> There is a clear tradeoff here !</w:t>
      </w:r>
    </w:p>
    <w:p w14:paraId="1B79C9B5" w14:textId="0F826EE3" w:rsidR="00347E7E" w:rsidRDefault="00735472" w:rsidP="005E215F">
      <w:pPr>
        <w:spacing w:after="180" w:line="240" w:lineRule="auto"/>
        <w:rPr>
          <w:lang w:val="en-US" w:eastAsia="ko-KR"/>
        </w:rPr>
      </w:pPr>
      <w:r>
        <w:rPr>
          <w:lang w:val="en-US" w:eastAsia="ko-KR"/>
        </w:rPr>
        <w:t>Moreover, al</w:t>
      </w:r>
      <w:r w:rsidR="00BB0BFC">
        <w:rPr>
          <w:lang w:val="en-US" w:eastAsia="ko-KR"/>
        </w:rPr>
        <w:t>though</w:t>
      </w:r>
      <w:r w:rsidR="00AA7733">
        <w:rPr>
          <w:lang w:val="en-US" w:eastAsia="ko-KR"/>
        </w:rPr>
        <w:t xml:space="preserve"> </w:t>
      </w:r>
      <w:r w:rsidR="00210762">
        <w:rPr>
          <w:lang w:val="en-US" w:eastAsia="ko-KR"/>
        </w:rPr>
        <w:t xml:space="preserve">the network </w:t>
      </w:r>
      <w:r w:rsidR="006D4AD5">
        <w:rPr>
          <w:lang w:val="en-US" w:eastAsia="ko-KR"/>
        </w:rPr>
        <w:t xml:space="preserve">carefully </w:t>
      </w:r>
      <w:r w:rsidR="00AA7733">
        <w:rPr>
          <w:lang w:val="en-US" w:eastAsia="ko-KR"/>
        </w:rPr>
        <w:t>a</w:t>
      </w:r>
      <w:r w:rsidR="00210762">
        <w:rPr>
          <w:lang w:val="en-US" w:eastAsia="ko-KR"/>
        </w:rPr>
        <w:t>llocate</w:t>
      </w:r>
      <w:r w:rsidR="00CA3319">
        <w:rPr>
          <w:lang w:val="en-US" w:eastAsia="ko-KR"/>
        </w:rPr>
        <w:t>s</w:t>
      </w:r>
      <w:r w:rsidR="00210762">
        <w:rPr>
          <w:lang w:val="en-US" w:eastAsia="ko-KR"/>
        </w:rPr>
        <w:t xml:space="preserve"> the SR resources by considering both of UE and network aspects</w:t>
      </w:r>
      <w:r w:rsidR="00AA7733">
        <w:rPr>
          <w:lang w:val="en-US" w:eastAsia="ko-KR"/>
        </w:rPr>
        <w:t xml:space="preserve">, it </w:t>
      </w:r>
      <w:r w:rsidR="006D4AD5">
        <w:rPr>
          <w:lang w:val="en-US" w:eastAsia="ko-KR"/>
        </w:rPr>
        <w:t>seems</w:t>
      </w:r>
      <w:r w:rsidR="00AA7733">
        <w:rPr>
          <w:lang w:val="en-US" w:eastAsia="ko-KR"/>
        </w:rPr>
        <w:t xml:space="preserve"> inevitable to suffer SR resource waste</w:t>
      </w:r>
      <w:r w:rsidR="005E215F">
        <w:rPr>
          <w:lang w:val="en-US" w:eastAsia="ko-KR"/>
        </w:rPr>
        <w:t xml:space="preserve">. The reason is that SR resources are configured regularly/periodically for a UE but the </w:t>
      </w:r>
      <w:r w:rsidR="00360B79">
        <w:rPr>
          <w:lang w:val="en-US" w:eastAsia="ko-KR"/>
        </w:rPr>
        <w:t xml:space="preserve">UE doesn’t always have </w:t>
      </w:r>
      <w:r w:rsidR="005E215F">
        <w:rPr>
          <w:lang w:val="en-US" w:eastAsia="ko-KR"/>
        </w:rPr>
        <w:t>uplink data regularly/periodically.</w:t>
      </w:r>
      <w:r w:rsidR="00A47836">
        <w:rPr>
          <w:lang w:val="en-US" w:eastAsia="ko-KR"/>
        </w:rPr>
        <w:t xml:space="preserve"> </w:t>
      </w:r>
      <w:r w:rsidR="00991BA3">
        <w:rPr>
          <w:lang w:val="en-US" w:eastAsia="ko-KR"/>
        </w:rPr>
        <w:t xml:space="preserve">In addition, once the </w:t>
      </w:r>
      <w:r w:rsidR="00DF3362">
        <w:rPr>
          <w:lang w:val="en-US" w:eastAsia="ko-KR"/>
        </w:rPr>
        <w:t xml:space="preserve">network allocates </w:t>
      </w:r>
      <w:r w:rsidR="00991BA3">
        <w:rPr>
          <w:lang w:val="en-US" w:eastAsia="ko-KR"/>
        </w:rPr>
        <w:t xml:space="preserve">SR resources </w:t>
      </w:r>
      <w:r w:rsidR="00DF3362">
        <w:rPr>
          <w:lang w:val="en-US" w:eastAsia="ko-KR"/>
        </w:rPr>
        <w:t xml:space="preserve">to a UE, that SR resources </w:t>
      </w:r>
      <w:r w:rsidR="00991BA3">
        <w:rPr>
          <w:lang w:val="en-US" w:eastAsia="ko-KR"/>
        </w:rPr>
        <w:t>cannot be used by other UEs.</w:t>
      </w:r>
    </w:p>
    <w:p w14:paraId="60F4D646" w14:textId="4DC8ED8C" w:rsidR="00807DD0" w:rsidRDefault="00666A63" w:rsidP="005E215F">
      <w:pPr>
        <w:spacing w:after="180" w:line="240" w:lineRule="auto"/>
        <w:rPr>
          <w:lang w:val="en-US" w:eastAsia="ko-KR"/>
        </w:rPr>
      </w:pPr>
      <w:r>
        <w:rPr>
          <w:lang w:val="en-US" w:eastAsia="ko-KR"/>
        </w:rPr>
        <w:t xml:space="preserve">This </w:t>
      </w:r>
      <w:r w:rsidR="00347E7E">
        <w:rPr>
          <w:lang w:val="en-US" w:eastAsia="ko-KR"/>
        </w:rPr>
        <w:t>implies</w:t>
      </w:r>
      <w:r>
        <w:rPr>
          <w:lang w:val="en-US" w:eastAsia="ko-KR"/>
        </w:rPr>
        <w:t xml:space="preserve"> that some SR resources </w:t>
      </w:r>
      <w:r w:rsidR="009A57B8">
        <w:rPr>
          <w:lang w:val="en-US" w:eastAsia="ko-KR"/>
        </w:rPr>
        <w:t>may</w:t>
      </w:r>
      <w:r>
        <w:rPr>
          <w:lang w:val="en-US" w:eastAsia="ko-KR"/>
        </w:rPr>
        <w:t xml:space="preserve"> not </w:t>
      </w:r>
      <w:r w:rsidR="009A57B8">
        <w:rPr>
          <w:lang w:val="en-US" w:eastAsia="ko-KR"/>
        </w:rPr>
        <w:t xml:space="preserve">be </w:t>
      </w:r>
      <w:r>
        <w:rPr>
          <w:lang w:val="en-US" w:eastAsia="ko-KR"/>
        </w:rPr>
        <w:t xml:space="preserve">used by any UE. </w:t>
      </w:r>
      <w:r w:rsidR="00A47836">
        <w:rPr>
          <w:lang w:val="en-US" w:eastAsia="ko-KR"/>
        </w:rPr>
        <w:t xml:space="preserve">We </w:t>
      </w:r>
      <w:r w:rsidR="00656D6A">
        <w:rPr>
          <w:lang w:val="en-US" w:eastAsia="ko-KR"/>
        </w:rPr>
        <w:t>think</w:t>
      </w:r>
      <w:r w:rsidR="00A47836">
        <w:rPr>
          <w:lang w:val="en-US" w:eastAsia="ko-KR"/>
        </w:rPr>
        <w:t xml:space="preserve"> this </w:t>
      </w:r>
      <w:r w:rsidR="00C97B93">
        <w:rPr>
          <w:lang w:val="en-US" w:eastAsia="ko-KR"/>
        </w:rPr>
        <w:t>is</w:t>
      </w:r>
      <w:r w:rsidR="00A47836">
        <w:rPr>
          <w:lang w:val="en-US" w:eastAsia="ko-KR"/>
        </w:rPr>
        <w:t xml:space="preserve"> a good </w:t>
      </w:r>
      <w:r w:rsidR="007D353A">
        <w:rPr>
          <w:lang w:val="en-US" w:eastAsia="ko-KR"/>
        </w:rPr>
        <w:t>motivation</w:t>
      </w:r>
      <w:r w:rsidR="00656D6A">
        <w:rPr>
          <w:lang w:val="en-US" w:eastAsia="ko-KR"/>
        </w:rPr>
        <w:t xml:space="preserve"> of SR enhancement in N</w:t>
      </w:r>
      <w:r w:rsidR="007C3336">
        <w:rPr>
          <w:lang w:val="en-US" w:eastAsia="ko-KR"/>
        </w:rPr>
        <w:t xml:space="preserve">ew </w:t>
      </w:r>
      <w:r w:rsidR="00656D6A">
        <w:rPr>
          <w:lang w:val="en-US" w:eastAsia="ko-KR"/>
        </w:rPr>
        <w:t>R</w:t>
      </w:r>
      <w:r w:rsidR="007C3336">
        <w:rPr>
          <w:lang w:val="en-US" w:eastAsia="ko-KR"/>
        </w:rPr>
        <w:t>AT</w:t>
      </w:r>
      <w:r w:rsidR="00D82A6C">
        <w:rPr>
          <w:lang w:val="en-US" w:eastAsia="ko-KR"/>
        </w:rPr>
        <w:t>. In other words,</w:t>
      </w:r>
      <w:r w:rsidR="00115161">
        <w:rPr>
          <w:lang w:val="en-US" w:eastAsia="ko-KR"/>
        </w:rPr>
        <w:t xml:space="preserve"> </w:t>
      </w:r>
      <w:r w:rsidR="00CA3319">
        <w:rPr>
          <w:lang w:val="en-US" w:eastAsia="ko-KR"/>
        </w:rPr>
        <w:t xml:space="preserve">it would be </w:t>
      </w:r>
      <w:r w:rsidR="00D82A6C">
        <w:rPr>
          <w:lang w:val="en-US" w:eastAsia="ko-KR"/>
        </w:rPr>
        <w:t>worthwhile considering</w:t>
      </w:r>
      <w:r w:rsidR="00CA3319">
        <w:rPr>
          <w:lang w:val="en-US" w:eastAsia="ko-KR"/>
        </w:rPr>
        <w:t xml:space="preserve"> a way </w:t>
      </w:r>
      <w:r w:rsidR="00B2061A">
        <w:rPr>
          <w:lang w:val="en-US" w:eastAsia="ko-KR"/>
        </w:rPr>
        <w:t>that a UE</w:t>
      </w:r>
      <w:r w:rsidR="00115161">
        <w:rPr>
          <w:lang w:val="en-US" w:eastAsia="ko-KR"/>
        </w:rPr>
        <w:t xml:space="preserve"> </w:t>
      </w:r>
      <w:r w:rsidR="00B2061A">
        <w:rPr>
          <w:lang w:val="en-US" w:eastAsia="ko-KR"/>
        </w:rPr>
        <w:t>uses</w:t>
      </w:r>
      <w:r w:rsidR="00CA3319">
        <w:rPr>
          <w:lang w:val="en-US" w:eastAsia="ko-KR"/>
        </w:rPr>
        <w:t xml:space="preserve"> </w:t>
      </w:r>
      <w:r w:rsidR="00115161">
        <w:rPr>
          <w:lang w:val="en-US" w:eastAsia="ko-KR"/>
        </w:rPr>
        <w:t xml:space="preserve">SR resources </w:t>
      </w:r>
      <w:r w:rsidR="00CA3319">
        <w:rPr>
          <w:lang w:val="en-US" w:eastAsia="ko-KR"/>
        </w:rPr>
        <w:t>only when it is expec</w:t>
      </w:r>
      <w:r w:rsidR="007D353A">
        <w:rPr>
          <w:lang w:val="en-US" w:eastAsia="ko-KR"/>
        </w:rPr>
        <w:t>ted to be used</w:t>
      </w:r>
      <w:r w:rsidR="00B2061A">
        <w:rPr>
          <w:lang w:val="en-US" w:eastAsia="ko-KR"/>
        </w:rPr>
        <w:t xml:space="preserve"> so that </w:t>
      </w:r>
      <w:r w:rsidR="00CA3319">
        <w:rPr>
          <w:lang w:val="en-US" w:eastAsia="ko-KR"/>
        </w:rPr>
        <w:t xml:space="preserve">SR resources </w:t>
      </w:r>
      <w:r w:rsidR="00B2061A">
        <w:rPr>
          <w:lang w:val="en-US" w:eastAsia="ko-KR"/>
        </w:rPr>
        <w:t>not to be used by the UE could be used by other UEs</w:t>
      </w:r>
      <w:r w:rsidR="00CA3319">
        <w:rPr>
          <w:lang w:val="en-US" w:eastAsia="ko-KR"/>
        </w:rPr>
        <w:t>.</w:t>
      </w:r>
      <w:r w:rsidR="00347E7E">
        <w:rPr>
          <w:lang w:val="en-US" w:eastAsia="ko-KR"/>
        </w:rPr>
        <w:t xml:space="preserve"> </w:t>
      </w:r>
      <w:r w:rsidR="00807DD0">
        <w:rPr>
          <w:lang w:val="en-US" w:eastAsia="ko-KR"/>
        </w:rPr>
        <w:t xml:space="preserve">For example, after being configured with SR resources, the UE may start to use SR resource when downlink data is received because uplink data in response to downlink data is expected. Then, the UE may stop using SR resource when uplink grant is received because </w:t>
      </w:r>
      <w:r w:rsidR="00A858FB">
        <w:rPr>
          <w:lang w:val="en-US" w:eastAsia="ko-KR"/>
        </w:rPr>
        <w:t>the UE is schedu</w:t>
      </w:r>
      <w:r w:rsidR="00AA0C44">
        <w:rPr>
          <w:lang w:val="en-US" w:eastAsia="ko-KR"/>
        </w:rPr>
        <w:t>led.</w:t>
      </w:r>
      <w:r w:rsidR="007C1D54">
        <w:rPr>
          <w:lang w:val="en-US" w:eastAsia="ko-KR"/>
        </w:rPr>
        <w:t xml:space="preserve"> The benefit would be that frequent SR resources could be dynamically allocated for a UE who needs it, and hence, more UEs could use frequent SR resources with</w:t>
      </w:r>
      <w:r w:rsidR="009A57B8">
        <w:rPr>
          <w:lang w:val="en-US" w:eastAsia="ko-KR"/>
        </w:rPr>
        <w:t>in</w:t>
      </w:r>
      <w:r w:rsidR="007C1D54">
        <w:rPr>
          <w:lang w:val="en-US" w:eastAsia="ko-KR"/>
        </w:rPr>
        <w:t xml:space="preserve"> the limited amount of SR resources.</w:t>
      </w:r>
    </w:p>
    <w:p w14:paraId="5A164432" w14:textId="41335314" w:rsidR="00A92934" w:rsidRDefault="00A92934" w:rsidP="005E215F">
      <w:pPr>
        <w:spacing w:after="180" w:line="240" w:lineRule="auto"/>
        <w:rPr>
          <w:lang w:val="en-US" w:eastAsia="ko-KR"/>
        </w:rPr>
      </w:pPr>
      <w:r>
        <w:rPr>
          <w:lang w:val="en-US" w:eastAsia="ko-KR"/>
        </w:rPr>
        <w:t xml:space="preserve">One may argue that this mechanism cannot be used when uplink data becomes available not in response to the downlink data. Yes, true. However, RAN2 currently working on various ways to transmit uplink data, e.g., pre-scheduling, which </w:t>
      </w:r>
      <w:r w:rsidR="008409D3">
        <w:rPr>
          <w:lang w:val="en-US" w:eastAsia="ko-KR"/>
        </w:rPr>
        <w:t>could</w:t>
      </w:r>
      <w:r>
        <w:rPr>
          <w:lang w:val="en-US" w:eastAsia="ko-KR"/>
        </w:rPr>
        <w:t xml:space="preserve"> be used for any </w:t>
      </w:r>
      <w:r w:rsidR="008409D3">
        <w:rPr>
          <w:lang w:val="en-US" w:eastAsia="ko-KR"/>
        </w:rPr>
        <w:t xml:space="preserve">type of </w:t>
      </w:r>
      <w:r>
        <w:rPr>
          <w:lang w:val="en-US" w:eastAsia="ko-KR"/>
        </w:rPr>
        <w:t xml:space="preserve">uplink data. Given that pre-scheduling may face over allocation of PUSCH resources due to uncertainly of uplink data arrival, it </w:t>
      </w:r>
      <w:r w:rsidR="00613867">
        <w:rPr>
          <w:lang w:val="en-US" w:eastAsia="ko-KR"/>
        </w:rPr>
        <w:t>may not be desirable to rely</w:t>
      </w:r>
      <w:r w:rsidR="000B7067">
        <w:rPr>
          <w:lang w:val="en-US" w:eastAsia="ko-KR"/>
        </w:rPr>
        <w:t xml:space="preserve"> on</w:t>
      </w:r>
      <w:r w:rsidR="00613867">
        <w:rPr>
          <w:lang w:val="en-US" w:eastAsia="ko-KR"/>
        </w:rPr>
        <w:t xml:space="preserve"> only one solution for all kinds of uplink data. </w:t>
      </w:r>
      <w:r w:rsidR="009A57B8">
        <w:rPr>
          <w:lang w:val="en-US" w:eastAsia="ko-KR"/>
        </w:rPr>
        <w:t>Instead</w:t>
      </w:r>
      <w:r w:rsidR="00613867">
        <w:rPr>
          <w:lang w:val="en-US" w:eastAsia="ko-KR"/>
        </w:rPr>
        <w:t xml:space="preserve">, it would be </w:t>
      </w:r>
      <w:r w:rsidR="00A6263F">
        <w:rPr>
          <w:lang w:val="en-US" w:eastAsia="ko-KR"/>
        </w:rPr>
        <w:t>good</w:t>
      </w:r>
      <w:r w:rsidR="00613867">
        <w:rPr>
          <w:lang w:val="en-US" w:eastAsia="ko-KR"/>
        </w:rPr>
        <w:t xml:space="preserve"> to </w:t>
      </w:r>
      <w:r w:rsidR="00A6263F">
        <w:rPr>
          <w:lang w:val="en-US" w:eastAsia="ko-KR"/>
        </w:rPr>
        <w:t>study</w:t>
      </w:r>
      <w:r w:rsidR="0048105B">
        <w:rPr>
          <w:lang w:val="en-US" w:eastAsia="ko-KR"/>
        </w:rPr>
        <w:t xml:space="preserve"> a</w:t>
      </w:r>
      <w:r w:rsidR="00613867">
        <w:rPr>
          <w:lang w:val="en-US" w:eastAsia="ko-KR"/>
        </w:rPr>
        <w:t xml:space="preserve"> proper scheduling </w:t>
      </w:r>
      <w:r w:rsidR="0048105B">
        <w:rPr>
          <w:lang w:val="en-US" w:eastAsia="ko-KR"/>
        </w:rPr>
        <w:t>method</w:t>
      </w:r>
      <w:r w:rsidR="00613867">
        <w:rPr>
          <w:lang w:val="en-US" w:eastAsia="ko-KR"/>
        </w:rPr>
        <w:t xml:space="preserve"> depending on the characteristic of uplink data, e.g., predictability. </w:t>
      </w:r>
    </w:p>
    <w:p w14:paraId="6FF44F6F" w14:textId="37F9F1A6" w:rsidR="008039F3" w:rsidRDefault="008039F3" w:rsidP="005E215F">
      <w:pPr>
        <w:spacing w:after="180" w:line="240" w:lineRule="auto"/>
        <w:rPr>
          <w:lang w:val="en-US" w:eastAsia="ko-KR"/>
        </w:rPr>
      </w:pPr>
      <w:r>
        <w:rPr>
          <w:lang w:val="en-US" w:eastAsia="ko-KR"/>
        </w:rPr>
        <w:t>Therefore, we propose to study SR enhancement in NR that minimizes the SR resource</w:t>
      </w:r>
      <w:r w:rsidR="006E0BB9">
        <w:rPr>
          <w:lang w:val="en-US" w:eastAsia="ko-KR"/>
        </w:rPr>
        <w:t>s</w:t>
      </w:r>
      <w:r>
        <w:rPr>
          <w:lang w:val="en-US" w:eastAsia="ko-KR"/>
        </w:rPr>
        <w:t xml:space="preserve"> waste while allowing configuring of frequent SR resources to the UE.</w:t>
      </w:r>
    </w:p>
    <w:p w14:paraId="54391C50" w14:textId="6C215886" w:rsidR="00851827" w:rsidRPr="00851827" w:rsidRDefault="00851827" w:rsidP="002B49BA">
      <w:pPr>
        <w:spacing w:after="180" w:line="240" w:lineRule="auto"/>
        <w:rPr>
          <w:b/>
          <w:lang w:val="en-US" w:eastAsia="ko-KR"/>
        </w:rPr>
      </w:pPr>
      <w:r>
        <w:rPr>
          <w:rFonts w:hint="eastAsia"/>
          <w:b/>
          <w:lang w:val="en-US" w:eastAsia="ko-KR"/>
        </w:rPr>
        <w:t xml:space="preserve">Proposal 1. </w:t>
      </w:r>
      <w:r>
        <w:rPr>
          <w:b/>
          <w:lang w:val="en-US" w:eastAsia="ko-KR"/>
        </w:rPr>
        <w:t xml:space="preserve">SR enhancement is </w:t>
      </w:r>
      <w:r w:rsidR="006E0BB9">
        <w:rPr>
          <w:b/>
          <w:lang w:val="en-US" w:eastAsia="ko-KR"/>
        </w:rPr>
        <w:t>studied</w:t>
      </w:r>
      <w:r>
        <w:rPr>
          <w:b/>
          <w:lang w:val="en-US" w:eastAsia="ko-KR"/>
        </w:rPr>
        <w:t xml:space="preserve"> in New RAT SI to minimize the SR resource</w:t>
      </w:r>
      <w:r w:rsidR="006E0BB9">
        <w:rPr>
          <w:b/>
          <w:lang w:val="en-US" w:eastAsia="ko-KR"/>
        </w:rPr>
        <w:t>s</w:t>
      </w:r>
      <w:r>
        <w:rPr>
          <w:b/>
          <w:lang w:val="en-US" w:eastAsia="ko-KR"/>
        </w:rPr>
        <w:t xml:space="preserve"> waste when frequent SR resource</w:t>
      </w:r>
      <w:r w:rsidR="008039F3">
        <w:rPr>
          <w:b/>
          <w:lang w:val="en-US" w:eastAsia="ko-KR"/>
        </w:rPr>
        <w:t>s</w:t>
      </w:r>
      <w:r w:rsidR="00297AD1">
        <w:rPr>
          <w:b/>
          <w:lang w:val="en-US" w:eastAsia="ko-KR"/>
        </w:rPr>
        <w:t xml:space="preserve"> need to be allocated</w:t>
      </w:r>
      <w:r>
        <w:rPr>
          <w:b/>
          <w:lang w:val="en-US" w:eastAsia="ko-KR"/>
        </w:rPr>
        <w:t xml:space="preserve"> for a UE.</w:t>
      </w:r>
    </w:p>
    <w:p w14:paraId="2E140294" w14:textId="77777777" w:rsidR="002C6E03" w:rsidRDefault="002C6E03" w:rsidP="002B49BA">
      <w:pPr>
        <w:spacing w:after="180" w:line="240" w:lineRule="auto"/>
        <w:rPr>
          <w:lang w:val="en-US" w:eastAsia="ko-KR"/>
        </w:rPr>
      </w:pPr>
    </w:p>
    <w:p w14:paraId="13F1D3EA" w14:textId="42235E16" w:rsidR="00C97B93" w:rsidRDefault="00A25BD4" w:rsidP="00C24FC4">
      <w:pPr>
        <w:spacing w:after="180" w:line="240" w:lineRule="auto"/>
        <w:rPr>
          <w:bCs/>
          <w:lang w:val="en-US" w:eastAsia="ko-KR"/>
        </w:rPr>
      </w:pPr>
      <w:r>
        <w:rPr>
          <w:rFonts w:hint="eastAsia"/>
          <w:bCs/>
          <w:lang w:val="en-US" w:eastAsia="ko-KR"/>
        </w:rPr>
        <w:lastRenderedPageBreak/>
        <w:t>I</w:t>
      </w:r>
      <w:r>
        <w:rPr>
          <w:bCs/>
          <w:lang w:val="en-US" w:eastAsia="ko-KR"/>
        </w:rPr>
        <w:t xml:space="preserve">n LTE, </w:t>
      </w:r>
      <w:r w:rsidR="00226F1A">
        <w:rPr>
          <w:bCs/>
          <w:lang w:val="en-US" w:eastAsia="ko-KR"/>
        </w:rPr>
        <w:t>when the eNB receives an SR,</w:t>
      </w:r>
      <w:r w:rsidR="00BB271A">
        <w:rPr>
          <w:bCs/>
          <w:lang w:val="en-US" w:eastAsia="ko-KR"/>
        </w:rPr>
        <w:t xml:space="preserve"> the eNB only know</w:t>
      </w:r>
      <w:r w:rsidR="00226F1A">
        <w:rPr>
          <w:bCs/>
          <w:lang w:val="en-US" w:eastAsia="ko-KR"/>
        </w:rPr>
        <w:t>s</w:t>
      </w:r>
      <w:r w:rsidR="00BB271A">
        <w:rPr>
          <w:bCs/>
          <w:lang w:val="en-US" w:eastAsia="ko-KR"/>
        </w:rPr>
        <w:t xml:space="preserve"> that the UE has </w:t>
      </w:r>
      <w:r w:rsidR="00EB14BE">
        <w:rPr>
          <w:bCs/>
          <w:lang w:val="en-US" w:eastAsia="ko-KR"/>
        </w:rPr>
        <w:t xml:space="preserve">some </w:t>
      </w:r>
      <w:r w:rsidR="00BB271A">
        <w:rPr>
          <w:bCs/>
          <w:lang w:val="en-US" w:eastAsia="ko-KR"/>
        </w:rPr>
        <w:t>data to transmit</w:t>
      </w:r>
      <w:r w:rsidR="00EB14BE">
        <w:rPr>
          <w:bCs/>
          <w:lang w:val="en-US" w:eastAsia="ko-KR"/>
        </w:rPr>
        <w:t xml:space="preserve"> while the eNB </w:t>
      </w:r>
      <w:r w:rsidR="00226F1A">
        <w:rPr>
          <w:bCs/>
          <w:lang w:val="en-US" w:eastAsia="ko-KR"/>
        </w:rPr>
        <w:t xml:space="preserve">doesn’t </w:t>
      </w:r>
      <w:r w:rsidR="00EB14BE">
        <w:rPr>
          <w:bCs/>
          <w:lang w:val="en-US" w:eastAsia="ko-KR"/>
        </w:rPr>
        <w:t xml:space="preserve">know </w:t>
      </w:r>
      <w:r w:rsidR="00C24FC4">
        <w:rPr>
          <w:bCs/>
          <w:lang w:val="en-US" w:eastAsia="ko-KR"/>
        </w:rPr>
        <w:t>the amount or the priority of data that becomes available in the UE side. Thus</w:t>
      </w:r>
      <w:r w:rsidR="00BB271A">
        <w:rPr>
          <w:bCs/>
          <w:lang w:val="en-US" w:eastAsia="ko-KR"/>
        </w:rPr>
        <w:t xml:space="preserve">, the eNB </w:t>
      </w:r>
      <w:r w:rsidR="00202300">
        <w:rPr>
          <w:bCs/>
          <w:lang w:val="en-US" w:eastAsia="ko-KR"/>
        </w:rPr>
        <w:t>expects to receive a BSR</w:t>
      </w:r>
      <w:r w:rsidR="00C24FC4">
        <w:rPr>
          <w:bCs/>
          <w:lang w:val="en-US" w:eastAsia="ko-KR"/>
        </w:rPr>
        <w:t xml:space="preserve"> after the SR</w:t>
      </w:r>
      <w:r w:rsidR="00BB271A">
        <w:rPr>
          <w:bCs/>
          <w:lang w:val="en-US" w:eastAsia="ko-KR"/>
        </w:rPr>
        <w:t>.</w:t>
      </w:r>
      <w:r w:rsidR="0080219A">
        <w:rPr>
          <w:bCs/>
          <w:lang w:val="en-US" w:eastAsia="ko-KR"/>
        </w:rPr>
        <w:t xml:space="preserve"> </w:t>
      </w:r>
      <w:r w:rsidR="00755F95">
        <w:rPr>
          <w:bCs/>
          <w:lang w:val="en-US" w:eastAsia="ko-KR"/>
        </w:rPr>
        <w:t>As the BSR indicates the buffer size per LCG</w:t>
      </w:r>
      <w:r w:rsidR="00226F1A">
        <w:rPr>
          <w:bCs/>
          <w:lang w:val="en-US" w:eastAsia="ko-KR"/>
        </w:rPr>
        <w:t>,</w:t>
      </w:r>
      <w:r w:rsidR="00755F95">
        <w:rPr>
          <w:bCs/>
          <w:lang w:val="en-US" w:eastAsia="ko-KR"/>
        </w:rPr>
        <w:t xml:space="preserve"> and the eNB knows which logical channel belongs to an LCG, the eNB can schedule the uplink grant based on the amount of data and the priority of data</w:t>
      </w:r>
      <w:r w:rsidR="00C24FC4">
        <w:rPr>
          <w:bCs/>
          <w:lang w:val="en-US" w:eastAsia="ko-KR"/>
        </w:rPr>
        <w:t>.</w:t>
      </w:r>
    </w:p>
    <w:p w14:paraId="11A8E0D7" w14:textId="797A521C" w:rsidR="00803D7C" w:rsidRDefault="00D813BE" w:rsidP="002B49BA">
      <w:pPr>
        <w:spacing w:after="180" w:line="240" w:lineRule="auto"/>
        <w:rPr>
          <w:bCs/>
          <w:lang w:val="en-US" w:eastAsia="ko-KR"/>
        </w:rPr>
      </w:pPr>
      <w:r>
        <w:rPr>
          <w:bCs/>
          <w:lang w:val="en-US" w:eastAsia="ko-KR"/>
        </w:rPr>
        <w:t>Currently, o</w:t>
      </w:r>
      <w:r w:rsidR="0080219A">
        <w:rPr>
          <w:bCs/>
          <w:lang w:val="en-US" w:eastAsia="ko-KR"/>
        </w:rPr>
        <w:t xml:space="preserve">n the other hand, it is </w:t>
      </w:r>
      <w:r w:rsidR="00BB271A">
        <w:rPr>
          <w:bCs/>
          <w:lang w:val="en-US" w:eastAsia="ko-KR"/>
        </w:rPr>
        <w:t>possible for the UE to transmit data instead of BSR in case the received uplink grant can accommodate the data but BSR.</w:t>
      </w:r>
      <w:r w:rsidR="00755F95">
        <w:rPr>
          <w:bCs/>
          <w:lang w:val="en-US" w:eastAsia="ko-KR"/>
        </w:rPr>
        <w:t xml:space="preserve"> The assumption here seems to be that </w:t>
      </w:r>
      <w:r w:rsidR="00C24FC4">
        <w:rPr>
          <w:bCs/>
          <w:lang w:val="en-US" w:eastAsia="ko-KR"/>
        </w:rPr>
        <w:t xml:space="preserve">the eNB may </w:t>
      </w:r>
      <w:r>
        <w:rPr>
          <w:bCs/>
          <w:lang w:val="en-US" w:eastAsia="ko-KR"/>
        </w:rPr>
        <w:t>provide</w:t>
      </w:r>
      <w:r w:rsidR="00C24FC4">
        <w:rPr>
          <w:bCs/>
          <w:lang w:val="en-US" w:eastAsia="ko-KR"/>
        </w:rPr>
        <w:t xml:space="preserve"> enough amount o</w:t>
      </w:r>
      <w:r w:rsidR="00803D7C">
        <w:rPr>
          <w:bCs/>
          <w:lang w:val="en-US" w:eastAsia="ko-KR"/>
        </w:rPr>
        <w:t>f uplink grant even without BSR, i.e., based only on SR. However,</w:t>
      </w:r>
      <w:r>
        <w:rPr>
          <w:bCs/>
          <w:lang w:val="en-US" w:eastAsia="ko-KR"/>
        </w:rPr>
        <w:t xml:space="preserve"> in practice</w:t>
      </w:r>
      <w:r w:rsidR="00803D7C">
        <w:rPr>
          <w:bCs/>
          <w:lang w:val="en-US" w:eastAsia="ko-KR"/>
        </w:rPr>
        <w:t xml:space="preserve">, it may not be easy for the eNB to allocate </w:t>
      </w:r>
      <w:r>
        <w:rPr>
          <w:bCs/>
          <w:lang w:val="en-US" w:eastAsia="ko-KR"/>
        </w:rPr>
        <w:t xml:space="preserve">enough amount of </w:t>
      </w:r>
      <w:r w:rsidR="00803D7C">
        <w:rPr>
          <w:bCs/>
          <w:lang w:val="en-US" w:eastAsia="ko-KR"/>
        </w:rPr>
        <w:t xml:space="preserve">uplink grant </w:t>
      </w:r>
      <w:r>
        <w:rPr>
          <w:bCs/>
          <w:lang w:val="en-US" w:eastAsia="ko-KR"/>
        </w:rPr>
        <w:t>based only on SR</w:t>
      </w:r>
      <w:r w:rsidR="006C199B">
        <w:rPr>
          <w:bCs/>
          <w:lang w:val="en-US" w:eastAsia="ko-KR"/>
        </w:rPr>
        <w:t>, and we see this as one motivation of SR enhancement in NR.</w:t>
      </w:r>
    </w:p>
    <w:p w14:paraId="3A316042" w14:textId="676C2532" w:rsidR="00803D7C" w:rsidRDefault="004856B8" w:rsidP="002B49BA">
      <w:pPr>
        <w:spacing w:after="180" w:line="240" w:lineRule="auto"/>
        <w:rPr>
          <w:bCs/>
          <w:lang w:val="en-US" w:eastAsia="ko-KR"/>
        </w:rPr>
      </w:pPr>
      <w:r>
        <w:rPr>
          <w:rFonts w:hint="eastAsia"/>
          <w:bCs/>
          <w:lang w:val="en-US" w:eastAsia="ko-KR"/>
        </w:rPr>
        <w:t xml:space="preserve">If the eNB is able to know at least </w:t>
      </w:r>
      <w:r w:rsidR="000B6B03">
        <w:rPr>
          <w:bCs/>
          <w:lang w:val="en-US" w:eastAsia="ko-KR"/>
        </w:rPr>
        <w:t xml:space="preserve">the </w:t>
      </w:r>
      <w:r>
        <w:rPr>
          <w:rFonts w:hint="eastAsia"/>
          <w:bCs/>
          <w:lang w:val="en-US" w:eastAsia="ko-KR"/>
        </w:rPr>
        <w:t>priority of data</w:t>
      </w:r>
      <w:r>
        <w:rPr>
          <w:bCs/>
          <w:lang w:val="en-US" w:eastAsia="ko-KR"/>
        </w:rPr>
        <w:t xml:space="preserve"> upon reception of SR</w:t>
      </w:r>
      <w:r>
        <w:rPr>
          <w:rFonts w:hint="eastAsia"/>
          <w:bCs/>
          <w:lang w:val="en-US" w:eastAsia="ko-KR"/>
        </w:rPr>
        <w:t xml:space="preserve">, </w:t>
      </w:r>
      <w:r>
        <w:rPr>
          <w:bCs/>
          <w:lang w:val="en-US" w:eastAsia="ko-KR"/>
        </w:rPr>
        <w:t xml:space="preserve">the eNB can decide whether to schedule the UE quickly at the risk of resource waste or to schedule accurately at the cost of uplink latency. </w:t>
      </w:r>
      <w:r w:rsidR="00803D7C">
        <w:rPr>
          <w:bCs/>
          <w:lang w:val="en-US" w:eastAsia="ko-KR"/>
        </w:rPr>
        <w:t xml:space="preserve">For example, the eNB </w:t>
      </w:r>
      <w:r>
        <w:rPr>
          <w:bCs/>
          <w:lang w:val="en-US" w:eastAsia="ko-KR"/>
        </w:rPr>
        <w:t>provides</w:t>
      </w:r>
      <w:r w:rsidR="00803D7C">
        <w:rPr>
          <w:bCs/>
          <w:lang w:val="en-US" w:eastAsia="ko-KR"/>
        </w:rPr>
        <w:t xml:space="preserve"> large amount of uplink grant without </w:t>
      </w:r>
      <w:r w:rsidR="000B6B03">
        <w:rPr>
          <w:bCs/>
          <w:lang w:val="en-US" w:eastAsia="ko-KR"/>
        </w:rPr>
        <w:t xml:space="preserve">waiting for a </w:t>
      </w:r>
      <w:r w:rsidR="00803D7C">
        <w:rPr>
          <w:bCs/>
          <w:lang w:val="en-US" w:eastAsia="ko-KR"/>
        </w:rPr>
        <w:t>BSR if the priority of data is expected to be high while</w:t>
      </w:r>
      <w:r>
        <w:rPr>
          <w:bCs/>
          <w:lang w:val="en-US" w:eastAsia="ko-KR"/>
        </w:rPr>
        <w:t xml:space="preserve"> the eNB provides </w:t>
      </w:r>
      <w:r w:rsidR="00803D7C">
        <w:rPr>
          <w:bCs/>
          <w:lang w:val="en-US" w:eastAsia="ko-KR"/>
        </w:rPr>
        <w:t xml:space="preserve">small amount of uplink grant, e.g., </w:t>
      </w:r>
      <w:r w:rsidR="00A4507F">
        <w:rPr>
          <w:bCs/>
          <w:lang w:val="en-US" w:eastAsia="ko-KR"/>
        </w:rPr>
        <w:t xml:space="preserve">at least </w:t>
      </w:r>
      <w:r w:rsidR="00803D7C">
        <w:rPr>
          <w:bCs/>
          <w:lang w:val="en-US" w:eastAsia="ko-KR"/>
        </w:rPr>
        <w:t>for BSR, if the priority of data is expected to be low.</w:t>
      </w:r>
      <w:r w:rsidR="000B6B03">
        <w:rPr>
          <w:bCs/>
          <w:lang w:val="en-US" w:eastAsia="ko-KR"/>
        </w:rPr>
        <w:t xml:space="preserve"> One possible way would be to map SR resource to a specific logical channel or LCG so that the eNB can tell a priority of data upon reception of SR. </w:t>
      </w:r>
    </w:p>
    <w:p w14:paraId="4664D403" w14:textId="43CDCC83" w:rsidR="000B6B03" w:rsidRDefault="000B6B03" w:rsidP="002B49BA">
      <w:pPr>
        <w:spacing w:after="180" w:line="240" w:lineRule="auto"/>
        <w:rPr>
          <w:bCs/>
          <w:lang w:val="en-US" w:eastAsia="ko-KR"/>
        </w:rPr>
      </w:pPr>
      <w:r>
        <w:rPr>
          <w:bCs/>
          <w:lang w:val="en-US" w:eastAsia="ko-KR"/>
        </w:rPr>
        <w:t xml:space="preserve">We think early detection of priority of data upon reception of SR would be beneficial especially when there are different latency requirement for uplink data. Therefore, we propose to study SR enhancement in NR that </w:t>
      </w:r>
      <w:r w:rsidR="00F06E40">
        <w:rPr>
          <w:bCs/>
          <w:lang w:val="en-US" w:eastAsia="ko-KR"/>
        </w:rPr>
        <w:t>enables</w:t>
      </w:r>
      <w:r>
        <w:rPr>
          <w:bCs/>
          <w:lang w:val="en-US" w:eastAsia="ko-KR"/>
        </w:rPr>
        <w:t xml:space="preserve"> the eNB to know the priority of data earlier upon reception of SR.</w:t>
      </w:r>
    </w:p>
    <w:p w14:paraId="38368379" w14:textId="01F85121" w:rsidR="003659D5" w:rsidRPr="00851827" w:rsidRDefault="00BF6E25" w:rsidP="003659D5">
      <w:pPr>
        <w:spacing w:after="180" w:line="240" w:lineRule="auto"/>
        <w:rPr>
          <w:b/>
          <w:lang w:val="en-US" w:eastAsia="ko-KR"/>
        </w:rPr>
      </w:pPr>
      <w:r>
        <w:rPr>
          <w:rFonts w:hint="eastAsia"/>
          <w:b/>
          <w:bCs/>
          <w:lang w:val="en-US" w:eastAsia="ko-KR"/>
        </w:rPr>
        <w:t xml:space="preserve">Proposal </w:t>
      </w:r>
      <w:r w:rsidR="003659D5">
        <w:rPr>
          <w:b/>
          <w:bCs/>
          <w:lang w:val="en-US" w:eastAsia="ko-KR"/>
        </w:rPr>
        <w:t>2</w:t>
      </w:r>
      <w:r>
        <w:rPr>
          <w:rFonts w:hint="eastAsia"/>
          <w:b/>
          <w:bCs/>
          <w:lang w:val="en-US" w:eastAsia="ko-KR"/>
        </w:rPr>
        <w:t xml:space="preserve">. </w:t>
      </w:r>
      <w:r w:rsidR="003659D5">
        <w:rPr>
          <w:b/>
          <w:lang w:val="en-US" w:eastAsia="ko-KR"/>
        </w:rPr>
        <w:t xml:space="preserve">SR enhancement is considered in New RAT SI </w:t>
      </w:r>
      <w:r w:rsidR="008268C0">
        <w:rPr>
          <w:b/>
          <w:lang w:val="en-US" w:eastAsia="ko-KR"/>
        </w:rPr>
        <w:t>for early detection of priority of data in the UE</w:t>
      </w:r>
      <w:r w:rsidR="003659D5">
        <w:rPr>
          <w:b/>
          <w:lang w:val="en-US" w:eastAsia="ko-KR"/>
        </w:rPr>
        <w:t xml:space="preserve">. </w:t>
      </w:r>
    </w:p>
    <w:p w14:paraId="34DE2A06" w14:textId="77777777" w:rsidR="00424BC0" w:rsidRPr="00424BC0" w:rsidRDefault="00424BC0"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3744BD6D"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3C34AE">
        <w:rPr>
          <w:lang w:val="en-US" w:eastAsia="ko-KR"/>
        </w:rPr>
        <w:t>possible SR enhancement in New RAT SI, and propose:</w:t>
      </w:r>
    </w:p>
    <w:p w14:paraId="5A4F1DEB" w14:textId="77777777" w:rsidR="003C34AE" w:rsidRPr="00851827" w:rsidRDefault="003C34AE" w:rsidP="003C34AE">
      <w:pPr>
        <w:spacing w:after="180" w:line="240" w:lineRule="auto"/>
        <w:rPr>
          <w:b/>
          <w:lang w:val="en-US" w:eastAsia="ko-KR"/>
        </w:rPr>
      </w:pPr>
      <w:r>
        <w:rPr>
          <w:rFonts w:hint="eastAsia"/>
          <w:b/>
          <w:lang w:val="en-US" w:eastAsia="ko-KR"/>
        </w:rPr>
        <w:t xml:space="preserve">Proposal 1. </w:t>
      </w:r>
      <w:r w:rsidRPr="003C34AE">
        <w:rPr>
          <w:lang w:val="en-US" w:eastAsia="ko-KR"/>
        </w:rPr>
        <w:t>SR enhancement is studied in New RAT SI to minimize the SR resources waste when frequent SR resources need to be allocated for a UE.</w:t>
      </w:r>
    </w:p>
    <w:p w14:paraId="529473EC" w14:textId="3981B628" w:rsidR="003F3227" w:rsidRPr="003C34AE" w:rsidRDefault="003C34AE" w:rsidP="00FA2F7F">
      <w:pPr>
        <w:spacing w:after="180" w:line="240" w:lineRule="auto"/>
        <w:rPr>
          <w:b/>
          <w:bCs/>
          <w:lang w:val="en-US" w:eastAsia="ko-KR"/>
        </w:rPr>
      </w:pPr>
      <w:r>
        <w:rPr>
          <w:rFonts w:hint="eastAsia"/>
          <w:b/>
          <w:bCs/>
          <w:lang w:val="en-US" w:eastAsia="ko-KR"/>
        </w:rPr>
        <w:t xml:space="preserve">Proposal </w:t>
      </w:r>
      <w:r>
        <w:rPr>
          <w:b/>
          <w:bCs/>
          <w:lang w:val="en-US" w:eastAsia="ko-KR"/>
        </w:rPr>
        <w:t>2</w:t>
      </w:r>
      <w:r>
        <w:rPr>
          <w:rFonts w:hint="eastAsia"/>
          <w:b/>
          <w:bCs/>
          <w:lang w:val="en-US" w:eastAsia="ko-KR"/>
        </w:rPr>
        <w:t xml:space="preserve">. </w:t>
      </w:r>
      <w:r w:rsidRPr="003C34AE">
        <w:rPr>
          <w:lang w:val="en-US" w:eastAsia="ko-KR"/>
        </w:rPr>
        <w:t xml:space="preserve">SR enhancement is considered in New RAT SI for early detection of priority of data in the UE. </w:t>
      </w:r>
    </w:p>
    <w:sectPr w:rsidR="003F3227" w:rsidRPr="003C34A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59DE4" w14:textId="77777777" w:rsidR="000E679B" w:rsidRDefault="000E679B">
      <w:pPr>
        <w:spacing w:after="0"/>
      </w:pPr>
      <w:r>
        <w:separator/>
      </w:r>
    </w:p>
  </w:endnote>
  <w:endnote w:type="continuationSeparator" w:id="0">
    <w:p w14:paraId="176F340E" w14:textId="77777777" w:rsidR="000E679B" w:rsidRDefault="000E67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E465C">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DCB20" w14:textId="77777777" w:rsidR="000E679B" w:rsidRDefault="000E679B">
      <w:pPr>
        <w:spacing w:after="0"/>
      </w:pPr>
      <w:r>
        <w:separator/>
      </w:r>
    </w:p>
  </w:footnote>
  <w:footnote w:type="continuationSeparator" w:id="0">
    <w:p w14:paraId="46621B25" w14:textId="77777777" w:rsidR="000E679B" w:rsidRDefault="000E679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0">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6"/>
  </w:num>
  <w:num w:numId="4">
    <w:abstractNumId w:val="8"/>
  </w:num>
  <w:num w:numId="5">
    <w:abstractNumId w:val="9"/>
  </w:num>
  <w:num w:numId="6">
    <w:abstractNumId w:val="1"/>
  </w:num>
  <w:num w:numId="7">
    <w:abstractNumId w:val="12"/>
  </w:num>
  <w:num w:numId="8">
    <w:abstractNumId w:val="0"/>
  </w:num>
  <w:num w:numId="9">
    <w:abstractNumId w:val="5"/>
  </w:num>
  <w:num w:numId="10">
    <w:abstractNumId w:val="2"/>
  </w:num>
  <w:num w:numId="11">
    <w:abstractNumId w:val="11"/>
  </w:num>
  <w:num w:numId="12">
    <w:abstractNumId w:val="3"/>
  </w:num>
  <w:num w:numId="13">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AE5"/>
    <w:rsid w:val="00065DA3"/>
    <w:rsid w:val="000669F9"/>
    <w:rsid w:val="00071AE0"/>
    <w:rsid w:val="000725CE"/>
    <w:rsid w:val="000728C8"/>
    <w:rsid w:val="00072963"/>
    <w:rsid w:val="000732D1"/>
    <w:rsid w:val="00074AE3"/>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1BDF"/>
    <w:rsid w:val="0015302A"/>
    <w:rsid w:val="00154462"/>
    <w:rsid w:val="00155035"/>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6538"/>
    <w:rsid w:val="001D7CDB"/>
    <w:rsid w:val="001E0E22"/>
    <w:rsid w:val="001E2292"/>
    <w:rsid w:val="001E29FB"/>
    <w:rsid w:val="001E426A"/>
    <w:rsid w:val="001E4C0D"/>
    <w:rsid w:val="001E4D69"/>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4156"/>
    <w:rsid w:val="00224CA2"/>
    <w:rsid w:val="00226F1A"/>
    <w:rsid w:val="002275B3"/>
    <w:rsid w:val="00231A2A"/>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5418D"/>
    <w:rsid w:val="00254984"/>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5E00"/>
    <w:rsid w:val="002B72EC"/>
    <w:rsid w:val="002C0EE8"/>
    <w:rsid w:val="002C2038"/>
    <w:rsid w:val="002C2B5A"/>
    <w:rsid w:val="002C589A"/>
    <w:rsid w:val="002C5A17"/>
    <w:rsid w:val="002C68E8"/>
    <w:rsid w:val="002C6E03"/>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1083"/>
    <w:rsid w:val="002F12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525"/>
    <w:rsid w:val="00327A2C"/>
    <w:rsid w:val="00330D9B"/>
    <w:rsid w:val="0033155D"/>
    <w:rsid w:val="003328B1"/>
    <w:rsid w:val="0033361E"/>
    <w:rsid w:val="00334E60"/>
    <w:rsid w:val="0033703A"/>
    <w:rsid w:val="00337A77"/>
    <w:rsid w:val="00340222"/>
    <w:rsid w:val="00342405"/>
    <w:rsid w:val="00343C8F"/>
    <w:rsid w:val="0034633A"/>
    <w:rsid w:val="00347E7E"/>
    <w:rsid w:val="00350C6C"/>
    <w:rsid w:val="0035137D"/>
    <w:rsid w:val="00352645"/>
    <w:rsid w:val="00355DA5"/>
    <w:rsid w:val="00360B79"/>
    <w:rsid w:val="00361B65"/>
    <w:rsid w:val="00361E2C"/>
    <w:rsid w:val="00365372"/>
    <w:rsid w:val="003659D5"/>
    <w:rsid w:val="00365E4E"/>
    <w:rsid w:val="003732FD"/>
    <w:rsid w:val="003733A5"/>
    <w:rsid w:val="003765F8"/>
    <w:rsid w:val="003775EE"/>
    <w:rsid w:val="003805DE"/>
    <w:rsid w:val="00383586"/>
    <w:rsid w:val="00383F98"/>
    <w:rsid w:val="0038410B"/>
    <w:rsid w:val="003841AB"/>
    <w:rsid w:val="0038480F"/>
    <w:rsid w:val="00390547"/>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C71"/>
    <w:rsid w:val="003F6563"/>
    <w:rsid w:val="003F6BAB"/>
    <w:rsid w:val="003F79BA"/>
    <w:rsid w:val="0040229E"/>
    <w:rsid w:val="004026CF"/>
    <w:rsid w:val="00402CE2"/>
    <w:rsid w:val="00403471"/>
    <w:rsid w:val="00404342"/>
    <w:rsid w:val="00404B0B"/>
    <w:rsid w:val="00404DC6"/>
    <w:rsid w:val="00407B10"/>
    <w:rsid w:val="004113D3"/>
    <w:rsid w:val="0041156A"/>
    <w:rsid w:val="004118B7"/>
    <w:rsid w:val="00414E4E"/>
    <w:rsid w:val="00416CEB"/>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731D"/>
    <w:rsid w:val="00450D1D"/>
    <w:rsid w:val="0045250B"/>
    <w:rsid w:val="004527CC"/>
    <w:rsid w:val="00454F27"/>
    <w:rsid w:val="00455B54"/>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6C51"/>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71EF"/>
    <w:rsid w:val="004F7CD9"/>
    <w:rsid w:val="0050002A"/>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168D1"/>
    <w:rsid w:val="005229F4"/>
    <w:rsid w:val="005237BE"/>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EB"/>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4E45"/>
    <w:rsid w:val="006E6F5F"/>
    <w:rsid w:val="006E7109"/>
    <w:rsid w:val="006F0E3D"/>
    <w:rsid w:val="006F149C"/>
    <w:rsid w:val="006F1969"/>
    <w:rsid w:val="006F329C"/>
    <w:rsid w:val="006F392E"/>
    <w:rsid w:val="006F424C"/>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72AD"/>
    <w:rsid w:val="008207DB"/>
    <w:rsid w:val="00821310"/>
    <w:rsid w:val="008217FD"/>
    <w:rsid w:val="00823347"/>
    <w:rsid w:val="00824C73"/>
    <w:rsid w:val="00825C44"/>
    <w:rsid w:val="008268C0"/>
    <w:rsid w:val="00827327"/>
    <w:rsid w:val="00827B07"/>
    <w:rsid w:val="008313DD"/>
    <w:rsid w:val="00831955"/>
    <w:rsid w:val="008353C5"/>
    <w:rsid w:val="0084041C"/>
    <w:rsid w:val="008409D3"/>
    <w:rsid w:val="00840A73"/>
    <w:rsid w:val="008417D2"/>
    <w:rsid w:val="00842790"/>
    <w:rsid w:val="00845467"/>
    <w:rsid w:val="00845607"/>
    <w:rsid w:val="008469C9"/>
    <w:rsid w:val="00847F3A"/>
    <w:rsid w:val="00850946"/>
    <w:rsid w:val="0085132B"/>
    <w:rsid w:val="00851827"/>
    <w:rsid w:val="0085475A"/>
    <w:rsid w:val="00855D7B"/>
    <w:rsid w:val="00860DAD"/>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1985"/>
    <w:rsid w:val="008B45DD"/>
    <w:rsid w:val="008B61C1"/>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8B7"/>
    <w:rsid w:val="0094204D"/>
    <w:rsid w:val="00942E94"/>
    <w:rsid w:val="0094485D"/>
    <w:rsid w:val="00947619"/>
    <w:rsid w:val="00951844"/>
    <w:rsid w:val="00952829"/>
    <w:rsid w:val="009537FD"/>
    <w:rsid w:val="00953891"/>
    <w:rsid w:val="0095399B"/>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656A"/>
    <w:rsid w:val="009865A9"/>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3122"/>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AE1"/>
    <w:rsid w:val="00A50FE6"/>
    <w:rsid w:val="00A510C2"/>
    <w:rsid w:val="00A51335"/>
    <w:rsid w:val="00A51E55"/>
    <w:rsid w:val="00A5309A"/>
    <w:rsid w:val="00A54A45"/>
    <w:rsid w:val="00A566C0"/>
    <w:rsid w:val="00A578F9"/>
    <w:rsid w:val="00A57B43"/>
    <w:rsid w:val="00A57DF0"/>
    <w:rsid w:val="00A60D05"/>
    <w:rsid w:val="00A6263F"/>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90BDE"/>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497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7ED0"/>
    <w:rsid w:val="00B412AE"/>
    <w:rsid w:val="00B42BF5"/>
    <w:rsid w:val="00B44890"/>
    <w:rsid w:val="00B449D9"/>
    <w:rsid w:val="00B44F8F"/>
    <w:rsid w:val="00B51556"/>
    <w:rsid w:val="00B52526"/>
    <w:rsid w:val="00B52592"/>
    <w:rsid w:val="00B54A46"/>
    <w:rsid w:val="00B56F92"/>
    <w:rsid w:val="00B57E73"/>
    <w:rsid w:val="00B60878"/>
    <w:rsid w:val="00B614B8"/>
    <w:rsid w:val="00B61EB3"/>
    <w:rsid w:val="00B628D3"/>
    <w:rsid w:val="00B66000"/>
    <w:rsid w:val="00B6671E"/>
    <w:rsid w:val="00B67016"/>
    <w:rsid w:val="00B670DB"/>
    <w:rsid w:val="00B71FC7"/>
    <w:rsid w:val="00B7410E"/>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58E"/>
    <w:rsid w:val="00BA6666"/>
    <w:rsid w:val="00BA6788"/>
    <w:rsid w:val="00BB0BAF"/>
    <w:rsid w:val="00BB0BFC"/>
    <w:rsid w:val="00BB0D2D"/>
    <w:rsid w:val="00BB271A"/>
    <w:rsid w:val="00BB3499"/>
    <w:rsid w:val="00BB4BD5"/>
    <w:rsid w:val="00BB5C53"/>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48B2"/>
    <w:rsid w:val="00C563DE"/>
    <w:rsid w:val="00C56C8B"/>
    <w:rsid w:val="00C60559"/>
    <w:rsid w:val="00C61002"/>
    <w:rsid w:val="00C61E82"/>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DC0"/>
    <w:rsid w:val="00D37873"/>
    <w:rsid w:val="00D40FEA"/>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41AD"/>
    <w:rsid w:val="00D6435A"/>
    <w:rsid w:val="00D64C3E"/>
    <w:rsid w:val="00D65E26"/>
    <w:rsid w:val="00D66182"/>
    <w:rsid w:val="00D6713B"/>
    <w:rsid w:val="00D67D63"/>
    <w:rsid w:val="00D70A4C"/>
    <w:rsid w:val="00D71637"/>
    <w:rsid w:val="00D725A7"/>
    <w:rsid w:val="00D72DE2"/>
    <w:rsid w:val="00D73712"/>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6A5A"/>
    <w:rsid w:val="00E27921"/>
    <w:rsid w:val="00E306BE"/>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30C2"/>
    <w:rsid w:val="00E64390"/>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5263"/>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79"/>
    <w:rsid w:val="00F11D90"/>
    <w:rsid w:val="00F121B7"/>
    <w:rsid w:val="00F130CF"/>
    <w:rsid w:val="00F133E8"/>
    <w:rsid w:val="00F13476"/>
    <w:rsid w:val="00F136B6"/>
    <w:rsid w:val="00F14679"/>
    <w:rsid w:val="00F1695F"/>
    <w:rsid w:val="00F17AB7"/>
    <w:rsid w:val="00F20CCB"/>
    <w:rsid w:val="00F24641"/>
    <w:rsid w:val="00F2482F"/>
    <w:rsid w:val="00F2528C"/>
    <w:rsid w:val="00F26F33"/>
    <w:rsid w:val="00F27CF9"/>
    <w:rsid w:val="00F30797"/>
    <w:rsid w:val="00F31460"/>
    <w:rsid w:val="00F31A1C"/>
    <w:rsid w:val="00F323D4"/>
    <w:rsid w:val="00F33004"/>
    <w:rsid w:val="00F339BE"/>
    <w:rsid w:val="00F33A18"/>
    <w:rsid w:val="00F343B3"/>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7D5"/>
    <w:rsid w:val="00FB7C6A"/>
    <w:rsid w:val="00FC00F7"/>
    <w:rsid w:val="00FC0715"/>
    <w:rsid w:val="00FC192E"/>
    <w:rsid w:val="00FC48FA"/>
    <w:rsid w:val="00FC4FE3"/>
    <w:rsid w:val="00FC6BE6"/>
    <w:rsid w:val="00FC7839"/>
    <w:rsid w:val="00FD5D7D"/>
    <w:rsid w:val="00FD69F7"/>
    <w:rsid w:val="00FD6CD1"/>
    <w:rsid w:val="00FD710D"/>
    <w:rsid w:val="00FE0BF0"/>
    <w:rsid w:val="00FE1926"/>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ACD26-483D-4222-A2E0-CBF6368F2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2</Pages>
  <Words>874</Words>
  <Characters>4987</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LG</cp:lastModifiedBy>
  <cp:revision>134</cp:revision>
  <dcterms:created xsi:type="dcterms:W3CDTF">2016-11-02T07:43:00Z</dcterms:created>
  <dcterms:modified xsi:type="dcterms:W3CDTF">2017-01-07T00:48:00Z</dcterms:modified>
</cp:coreProperties>
</file>